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6418" w14:textId="77777777" w:rsidR="001E5AF2" w:rsidRDefault="001E5AF2" w:rsidP="000D5E05">
      <w:pPr>
        <w:jc w:val="both"/>
      </w:pPr>
      <w:r w:rsidRPr="00EA2CDB">
        <w:rPr>
          <w:noProof/>
        </w:rPr>
        <w:drawing>
          <wp:anchor distT="0" distB="0" distL="114300" distR="114300" simplePos="0" relativeHeight="251659264" behindDoc="0" locked="0" layoutInCell="1" allowOverlap="1" wp14:anchorId="3B02C506" wp14:editId="1CC0296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58025" cy="1905635"/>
            <wp:effectExtent l="0" t="0" r="9525" b="0"/>
            <wp:wrapSquare wrapText="bothSides"/>
            <wp:docPr id="127001420" name="Picture 2" descr="A poster with a guita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01420" name="Picture 2" descr="A poster with a guitar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16A9B" w14:textId="5AD8BC97" w:rsidR="00DA7A67" w:rsidRDefault="00695B25" w:rsidP="000D5E05">
      <w:pPr>
        <w:jc w:val="both"/>
      </w:pPr>
      <w:r w:rsidRPr="00F34C42">
        <w:t>Dear Colleagues,</w:t>
      </w:r>
    </w:p>
    <w:p w14:paraId="5A974D88" w14:textId="1BD05896" w:rsidR="00695B25" w:rsidRDefault="00695B25" w:rsidP="000D5E05">
      <w:pPr>
        <w:jc w:val="both"/>
      </w:pPr>
      <w:r w:rsidRPr="00F34C42">
        <w:t xml:space="preserve">On behalf of the organizing committee of the 11th International Association of </w:t>
      </w:r>
      <w:r>
        <w:t>the Cognitive Behavioral Therapy (CBT)</w:t>
      </w:r>
      <w:r w:rsidRPr="00F34C42">
        <w:t xml:space="preserve"> Conference, we </w:t>
      </w:r>
      <w:r>
        <w:t xml:space="preserve">are excited to invite </w:t>
      </w:r>
      <w:r w:rsidRPr="00F34C42">
        <w:t>you</w:t>
      </w:r>
      <w:r>
        <w:t xml:space="preserve"> to our first North American site, and first in-person event since 2017!</w:t>
      </w:r>
    </w:p>
    <w:p w14:paraId="79863DD5" w14:textId="77777777" w:rsidR="00695B25" w:rsidRPr="00F34C42" w:rsidRDefault="00695B25" w:rsidP="000D5E05">
      <w:pPr>
        <w:jc w:val="both"/>
      </w:pPr>
      <w:r w:rsidRPr="00F34C42">
        <w:t>We are eager to reconvene this engaging and passionate conference for the first time since the pandemic</w:t>
      </w:r>
      <w:r>
        <w:t xml:space="preserve"> in the heart</w:t>
      </w:r>
      <w:r w:rsidRPr="00F34C42">
        <w:t xml:space="preserve"> of Music City in downtown, Nashville Tennessee, United States of America on August 14 – 17, 2025. As such, </w:t>
      </w:r>
      <w:r>
        <w:t>the Committee is diligently working to d</w:t>
      </w:r>
      <w:r w:rsidRPr="00F34C42">
        <w:t>evelop challenging and engaging scientific program designed to expand our minds, kindle new collaborations and foster cross-research conversations.</w:t>
      </w:r>
    </w:p>
    <w:p w14:paraId="2DFF1602" w14:textId="7D2F49F3" w:rsidR="00695B25" w:rsidRDefault="00695B25" w:rsidP="000D5E05">
      <w:pPr>
        <w:jc w:val="both"/>
      </w:pPr>
      <w:r w:rsidRPr="00F34C42">
        <w:t xml:space="preserve">The theme of the Congress is </w:t>
      </w:r>
      <w:r w:rsidRPr="00F34C42">
        <w:rPr>
          <w:i/>
          <w:iCs/>
        </w:rPr>
        <w:t>CBT as a Tool for Recovery</w:t>
      </w:r>
      <w:r w:rsidRPr="00F34C42">
        <w:t>. We will emphasize that embracing evidence</w:t>
      </w:r>
      <w:r>
        <w:t>-</w:t>
      </w:r>
      <w:r w:rsidRPr="00F34C42">
        <w:t xml:space="preserve">based, high-fidelity CBT is a systematic approach for achieving durable recovery. In his 1976 book, </w:t>
      </w:r>
      <w:r w:rsidRPr="00F34C42">
        <w:rPr>
          <w:i/>
          <w:iCs/>
        </w:rPr>
        <w:t>Cognitive Therapy of the Emotional Disorders</w:t>
      </w:r>
      <w:r w:rsidRPr="00F34C42">
        <w:t xml:space="preserve">, the late Tim Beck wrote that </w:t>
      </w:r>
      <w:r>
        <w:t>c</w:t>
      </w:r>
      <w:r w:rsidRPr="00F34C42">
        <w:t xml:space="preserve">ognitive </w:t>
      </w:r>
      <w:r>
        <w:t>t</w:t>
      </w:r>
      <w:r w:rsidRPr="00F34C42">
        <w:t>herapy acts by “helping the patient draw on his own problem-solving apparatus.,” and prioritize</w:t>
      </w:r>
      <w:r>
        <w:t>d</w:t>
      </w:r>
      <w:r w:rsidRPr="00F34C42">
        <w:t xml:space="preserve"> </w:t>
      </w:r>
      <w:r w:rsidR="00D16742">
        <w:t>the individual’s</w:t>
      </w:r>
      <w:r w:rsidRPr="00F34C42">
        <w:t xml:space="preserve"> own view of </w:t>
      </w:r>
      <w:r w:rsidR="00D16742">
        <w:t>their</w:t>
      </w:r>
      <w:r w:rsidRPr="00F34C42">
        <w:t xml:space="preserve"> life. </w:t>
      </w:r>
      <w:r>
        <w:t xml:space="preserve"> </w:t>
      </w:r>
      <w:r w:rsidRPr="00F34C42">
        <w:t>Until the end of his life</w:t>
      </w:r>
      <w:r>
        <w:t xml:space="preserve">, </w:t>
      </w:r>
      <w:r w:rsidRPr="00F34C42">
        <w:t>Tim Beck focused on extending the concept of recovery to as many people as possible.</w:t>
      </w:r>
    </w:p>
    <w:p w14:paraId="2DFC077F" w14:textId="1134A8F3" w:rsidR="00695B25" w:rsidRPr="00F34C42" w:rsidRDefault="00695B25" w:rsidP="000D5E05">
      <w:pPr>
        <w:jc w:val="both"/>
      </w:pPr>
      <w:r w:rsidRPr="00F34C42">
        <w:t xml:space="preserve">Almost five decades later, CBT researchers have refined interventions to relieve distress and </w:t>
      </w:r>
      <w:r>
        <w:t>enable p</w:t>
      </w:r>
      <w:r w:rsidRPr="00F34C42">
        <w:t xml:space="preserve">eople to move forward in life. </w:t>
      </w:r>
      <w:r w:rsidR="00D16742">
        <w:t>Many times</w:t>
      </w:r>
      <w:r w:rsidR="00B55564">
        <w:t>,</w:t>
      </w:r>
      <w:r w:rsidR="00D16742">
        <w:t xml:space="preserve"> Tim marveled at the number of new </w:t>
      </w:r>
      <w:r w:rsidR="00B55564">
        <w:t xml:space="preserve">problems he found CBT helping. </w:t>
      </w:r>
      <w:r w:rsidRPr="00F34C42">
        <w:t xml:space="preserve">The continued improvements in treatments allow CBT providers to </w:t>
      </w:r>
      <w:r>
        <w:t xml:space="preserve">achieve a higher level of partnership with their </w:t>
      </w:r>
      <w:r w:rsidR="00B55564">
        <w:t>individuals</w:t>
      </w:r>
      <w:r>
        <w:t xml:space="preserve"> so they may </w:t>
      </w:r>
      <w:r w:rsidR="00B55564">
        <w:t>live</w:t>
      </w:r>
      <w:r>
        <w:t xml:space="preserve"> the li</w:t>
      </w:r>
      <w:r w:rsidR="00B55564">
        <w:t>f</w:t>
      </w:r>
      <w:r>
        <w:t xml:space="preserve">e they desire. </w:t>
      </w:r>
    </w:p>
    <w:p w14:paraId="7B1968B9" w14:textId="74859FE8" w:rsidR="00AA0986" w:rsidRDefault="00695B25" w:rsidP="00111405">
      <w:pPr>
        <w:jc w:val="both"/>
      </w:pPr>
      <w:r>
        <w:t xml:space="preserve">Please join the expected </w:t>
      </w:r>
      <w:r w:rsidR="00B55564">
        <w:t>800 or more</w:t>
      </w:r>
      <w:r>
        <w:t xml:space="preserve"> colleagues to learn and enhance the CBT field.  Registration will open </w:t>
      </w:r>
      <w:r w:rsidR="005E4220">
        <w:t>on</w:t>
      </w:r>
      <w:r w:rsidR="001D4973">
        <w:t xml:space="preserve"> November</w:t>
      </w:r>
      <w:r>
        <w:t xml:space="preserve"> </w:t>
      </w:r>
      <w:r w:rsidR="0062604B">
        <w:t>11</w:t>
      </w:r>
      <w:r w:rsidR="00CA3EE2" w:rsidRPr="00CA3EE2">
        <w:rPr>
          <w:vertAlign w:val="superscript"/>
        </w:rPr>
        <w:t>th</w:t>
      </w:r>
      <w:r w:rsidR="00CA3EE2">
        <w:t xml:space="preserve">, </w:t>
      </w:r>
      <w:proofErr w:type="gramStart"/>
      <w:r w:rsidR="00334370">
        <w:t>2024</w:t>
      </w:r>
      <w:proofErr w:type="gramEnd"/>
      <w:r w:rsidR="00334370">
        <w:t xml:space="preserve"> </w:t>
      </w:r>
      <w:r w:rsidR="001D4973">
        <w:t>at</w:t>
      </w:r>
      <w:r w:rsidR="008C64E8">
        <w:t xml:space="preserve"> </w:t>
      </w:r>
      <w:hyperlink r:id="rId12" w:history="1">
        <w:r w:rsidR="008C64E8" w:rsidRPr="00C97DA5">
          <w:rPr>
            <w:rStyle w:val="Hyperlink"/>
          </w:rPr>
          <w:t>https://iacbt.societyconference.com/v2/</w:t>
        </w:r>
      </w:hyperlink>
      <w:r w:rsidR="008C64E8">
        <w:rPr>
          <w:rStyle w:val="Hyperlink"/>
        </w:rPr>
        <w:t>.</w:t>
      </w:r>
    </w:p>
    <w:p w14:paraId="438B20CF" w14:textId="59BC02B1" w:rsidR="001B65CF" w:rsidRPr="001E5AF2" w:rsidRDefault="00695B25" w:rsidP="001E5AF2">
      <w:pPr>
        <w:jc w:val="both"/>
      </w:pPr>
      <w:r w:rsidRPr="00F34C42">
        <w:t>We look forward to seeing you in 2025</w:t>
      </w:r>
      <w:r>
        <w:t xml:space="preserve"> in </w:t>
      </w:r>
      <w:r w:rsidRPr="00F34C42">
        <w:t>Nashville, Tennessee – known for its electric downtown, music and entertainment, historical landmarks, and close access to nature</w:t>
      </w:r>
      <w:r>
        <w:t>!</w:t>
      </w:r>
    </w:p>
    <w:p w14:paraId="781A77A5" w14:textId="77777777" w:rsidR="00DA7A67" w:rsidRDefault="00DA7A67" w:rsidP="004566B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1B6AC286" w14:textId="47C7DED2" w:rsidR="00B70173" w:rsidRDefault="001B65CF" w:rsidP="001B65C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1B65CF">
        <w:rPr>
          <w:rFonts w:ascii="Calibri" w:eastAsia="Times New Roman" w:hAnsi="Calibri" w:cs="Calibri"/>
          <w:kern w:val="0"/>
          <w14:ligatures w14:val="none"/>
        </w:rPr>
        <w:t>Best Regards, </w:t>
      </w:r>
    </w:p>
    <w:p w14:paraId="78C99E72" w14:textId="77777777" w:rsidR="00B70173" w:rsidRDefault="00B70173" w:rsidP="001B65C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26272E52" w14:textId="7E712211" w:rsidR="001B148C" w:rsidRPr="001B148C" w:rsidRDefault="002D35BA" w:rsidP="002D35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Aaron Brinen, P</w:t>
      </w:r>
      <w:r w:rsidR="005C39F9">
        <w:rPr>
          <w:rFonts w:ascii="Calibri" w:eastAsia="Times New Roman" w:hAnsi="Calibri" w:cs="Calibri"/>
          <w:kern w:val="0"/>
          <w14:ligatures w14:val="none"/>
        </w:rPr>
        <w:t>syD</w:t>
      </w:r>
      <w:r w:rsidR="00D431B0">
        <w:rPr>
          <w:rFonts w:ascii="Calibri" w:eastAsia="Times New Roman" w:hAnsi="Calibri" w:cs="Calibri"/>
          <w:kern w:val="0"/>
          <w14:ligatures w14:val="none"/>
        </w:rPr>
        <w:tab/>
      </w:r>
      <w:r w:rsidR="001B148C">
        <w:rPr>
          <w:rFonts w:ascii="Calibri" w:eastAsia="Times New Roman" w:hAnsi="Calibri" w:cs="Calibri"/>
          <w:kern w:val="0"/>
          <w14:ligatures w14:val="none"/>
        </w:rPr>
        <w:tab/>
      </w:r>
      <w:r w:rsidR="001B148C">
        <w:rPr>
          <w:rFonts w:ascii="Calibri" w:eastAsia="Times New Roman" w:hAnsi="Calibri" w:cs="Calibri"/>
          <w:kern w:val="0"/>
          <w14:ligatures w14:val="none"/>
        </w:rPr>
        <w:tab/>
      </w:r>
      <w:r w:rsidR="001B148C">
        <w:rPr>
          <w:rFonts w:ascii="Calibri" w:eastAsia="Times New Roman" w:hAnsi="Calibri" w:cs="Calibri"/>
          <w:kern w:val="0"/>
          <w14:ligatures w14:val="none"/>
        </w:rPr>
        <w:tab/>
      </w:r>
    </w:p>
    <w:p w14:paraId="69F02AAD" w14:textId="69D06FB3" w:rsidR="001B65CF" w:rsidRPr="001B148C" w:rsidRDefault="001B148C" w:rsidP="002D35B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I</w:t>
      </w:r>
      <w:r w:rsidR="002D35BA">
        <w:rPr>
          <w:rFonts w:ascii="Calibri" w:eastAsia="Times New Roman" w:hAnsi="Calibri" w:cs="Calibri"/>
          <w:kern w:val="0"/>
          <w14:ligatures w14:val="none"/>
        </w:rPr>
        <w:t xml:space="preserve">ACBT </w:t>
      </w:r>
      <w:r w:rsidR="005C39F9">
        <w:rPr>
          <w:rFonts w:ascii="Calibri" w:eastAsia="Times New Roman" w:hAnsi="Calibri" w:cs="Calibri"/>
          <w:kern w:val="0"/>
          <w14:ligatures w14:val="none"/>
        </w:rPr>
        <w:t>2025 Conference Chair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sectPr w:rsidR="001B65CF" w:rsidRPr="001B148C" w:rsidSect="001E5AF2">
      <w:headerReference w:type="default" r:id="rId13"/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0556E" w14:textId="77777777" w:rsidR="00890F86" w:rsidRDefault="00890F86" w:rsidP="001C2C2B">
      <w:pPr>
        <w:spacing w:after="0" w:line="240" w:lineRule="auto"/>
      </w:pPr>
      <w:r>
        <w:separator/>
      </w:r>
    </w:p>
  </w:endnote>
  <w:endnote w:type="continuationSeparator" w:id="0">
    <w:p w14:paraId="1D09473E" w14:textId="77777777" w:rsidR="00890F86" w:rsidRDefault="00890F86" w:rsidP="001C2C2B">
      <w:pPr>
        <w:spacing w:after="0" w:line="240" w:lineRule="auto"/>
      </w:pPr>
      <w:r>
        <w:continuationSeparator/>
      </w:r>
    </w:p>
  </w:endnote>
  <w:endnote w:type="continuationNotice" w:id="1">
    <w:p w14:paraId="55CDA706" w14:textId="77777777" w:rsidR="00890F86" w:rsidRDefault="00890F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3439C9" w14:paraId="5FAFDCBB" w14:textId="77777777" w:rsidTr="723439C9">
      <w:trPr>
        <w:trHeight w:val="300"/>
      </w:trPr>
      <w:tc>
        <w:tcPr>
          <w:tcW w:w="3120" w:type="dxa"/>
        </w:tcPr>
        <w:p w14:paraId="692B2960" w14:textId="34FA7505" w:rsidR="723439C9" w:rsidRDefault="723439C9" w:rsidP="723439C9">
          <w:pPr>
            <w:pStyle w:val="Header"/>
            <w:ind w:left="-115"/>
          </w:pPr>
        </w:p>
      </w:tc>
      <w:tc>
        <w:tcPr>
          <w:tcW w:w="3120" w:type="dxa"/>
        </w:tcPr>
        <w:p w14:paraId="620508E1" w14:textId="17A7E9A8" w:rsidR="723439C9" w:rsidRDefault="723439C9" w:rsidP="723439C9">
          <w:pPr>
            <w:pStyle w:val="Header"/>
            <w:jc w:val="center"/>
          </w:pPr>
        </w:p>
      </w:tc>
      <w:tc>
        <w:tcPr>
          <w:tcW w:w="3120" w:type="dxa"/>
        </w:tcPr>
        <w:p w14:paraId="4C4485B8" w14:textId="54201D3F" w:rsidR="723439C9" w:rsidRDefault="723439C9" w:rsidP="723439C9">
          <w:pPr>
            <w:pStyle w:val="Header"/>
            <w:ind w:right="-115"/>
            <w:jc w:val="right"/>
          </w:pPr>
        </w:p>
      </w:tc>
    </w:tr>
  </w:tbl>
  <w:p w14:paraId="787DB207" w14:textId="7401E547" w:rsidR="723439C9" w:rsidRDefault="723439C9" w:rsidP="72343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D40FF" w14:textId="77777777" w:rsidR="00890F86" w:rsidRDefault="00890F86" w:rsidP="001C2C2B">
      <w:pPr>
        <w:spacing w:after="0" w:line="240" w:lineRule="auto"/>
      </w:pPr>
      <w:r>
        <w:separator/>
      </w:r>
    </w:p>
  </w:footnote>
  <w:footnote w:type="continuationSeparator" w:id="0">
    <w:p w14:paraId="79F6C24D" w14:textId="77777777" w:rsidR="00890F86" w:rsidRDefault="00890F86" w:rsidP="001C2C2B">
      <w:pPr>
        <w:spacing w:after="0" w:line="240" w:lineRule="auto"/>
      </w:pPr>
      <w:r>
        <w:continuationSeparator/>
      </w:r>
    </w:p>
  </w:footnote>
  <w:footnote w:type="continuationNotice" w:id="1">
    <w:p w14:paraId="468037F0" w14:textId="77777777" w:rsidR="00890F86" w:rsidRDefault="00890F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DA24" w14:textId="1A4CDBE4" w:rsidR="00EA2CDB" w:rsidRPr="00EA2CDB" w:rsidRDefault="00EA2CDB" w:rsidP="00EA2CDB">
    <w:pPr>
      <w:pStyle w:val="Header"/>
    </w:pPr>
  </w:p>
  <w:p w14:paraId="64618A3F" w14:textId="3DA690D2" w:rsidR="001C2C2B" w:rsidRPr="00EA2CDB" w:rsidRDefault="001C2C2B" w:rsidP="00EA2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E24"/>
    <w:multiLevelType w:val="hybridMultilevel"/>
    <w:tmpl w:val="593CAF50"/>
    <w:lvl w:ilvl="0" w:tplc="21785A0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B6084"/>
    <w:multiLevelType w:val="hybridMultilevel"/>
    <w:tmpl w:val="E3A4D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D2539"/>
    <w:multiLevelType w:val="hybridMultilevel"/>
    <w:tmpl w:val="6A72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3020F"/>
    <w:multiLevelType w:val="hybridMultilevel"/>
    <w:tmpl w:val="2F28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13E2F"/>
    <w:multiLevelType w:val="hybridMultilevel"/>
    <w:tmpl w:val="9D38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620000">
    <w:abstractNumId w:val="4"/>
  </w:num>
  <w:num w:numId="2" w16cid:durableId="1032077953">
    <w:abstractNumId w:val="2"/>
  </w:num>
  <w:num w:numId="3" w16cid:durableId="1345086389">
    <w:abstractNumId w:val="0"/>
  </w:num>
  <w:num w:numId="4" w16cid:durableId="272709382">
    <w:abstractNumId w:val="1"/>
  </w:num>
  <w:num w:numId="5" w16cid:durableId="783495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CF"/>
    <w:rsid w:val="00030B89"/>
    <w:rsid w:val="000741DD"/>
    <w:rsid w:val="00077957"/>
    <w:rsid w:val="00083F5B"/>
    <w:rsid w:val="00091726"/>
    <w:rsid w:val="000963D8"/>
    <w:rsid w:val="000D5E05"/>
    <w:rsid w:val="000E2126"/>
    <w:rsid w:val="00111405"/>
    <w:rsid w:val="00113A6D"/>
    <w:rsid w:val="00151D8F"/>
    <w:rsid w:val="00184EAB"/>
    <w:rsid w:val="001A36D9"/>
    <w:rsid w:val="001B148C"/>
    <w:rsid w:val="001B65CF"/>
    <w:rsid w:val="001C2C2B"/>
    <w:rsid w:val="001D4973"/>
    <w:rsid w:val="001E5AF2"/>
    <w:rsid w:val="00257998"/>
    <w:rsid w:val="0026602F"/>
    <w:rsid w:val="00297990"/>
    <w:rsid w:val="002B7332"/>
    <w:rsid w:val="002C7A4E"/>
    <w:rsid w:val="002D35BA"/>
    <w:rsid w:val="003026C8"/>
    <w:rsid w:val="00315CD5"/>
    <w:rsid w:val="00320694"/>
    <w:rsid w:val="00334370"/>
    <w:rsid w:val="003D1563"/>
    <w:rsid w:val="004566B6"/>
    <w:rsid w:val="0049279F"/>
    <w:rsid w:val="004B5722"/>
    <w:rsid w:val="005004F8"/>
    <w:rsid w:val="00511E82"/>
    <w:rsid w:val="005120E2"/>
    <w:rsid w:val="00525423"/>
    <w:rsid w:val="005859DF"/>
    <w:rsid w:val="0059111C"/>
    <w:rsid w:val="005B1FF9"/>
    <w:rsid w:val="005C39F9"/>
    <w:rsid w:val="005E4220"/>
    <w:rsid w:val="006045F7"/>
    <w:rsid w:val="00605CA9"/>
    <w:rsid w:val="0062604B"/>
    <w:rsid w:val="00640879"/>
    <w:rsid w:val="00695B25"/>
    <w:rsid w:val="007560C7"/>
    <w:rsid w:val="0077422A"/>
    <w:rsid w:val="007B52A4"/>
    <w:rsid w:val="007D0A75"/>
    <w:rsid w:val="0082582F"/>
    <w:rsid w:val="0086297B"/>
    <w:rsid w:val="00876A00"/>
    <w:rsid w:val="00890F86"/>
    <w:rsid w:val="008B6A53"/>
    <w:rsid w:val="008C64E8"/>
    <w:rsid w:val="008F3DDE"/>
    <w:rsid w:val="00904FA6"/>
    <w:rsid w:val="009F5A3F"/>
    <w:rsid w:val="00A22450"/>
    <w:rsid w:val="00A3686D"/>
    <w:rsid w:val="00A60633"/>
    <w:rsid w:val="00A730CF"/>
    <w:rsid w:val="00A930DA"/>
    <w:rsid w:val="00AA0986"/>
    <w:rsid w:val="00AC54CC"/>
    <w:rsid w:val="00AD6C6C"/>
    <w:rsid w:val="00B006B6"/>
    <w:rsid w:val="00B07C8F"/>
    <w:rsid w:val="00B1656B"/>
    <w:rsid w:val="00B219F0"/>
    <w:rsid w:val="00B30A3D"/>
    <w:rsid w:val="00B33E0C"/>
    <w:rsid w:val="00B55564"/>
    <w:rsid w:val="00B70173"/>
    <w:rsid w:val="00B742AC"/>
    <w:rsid w:val="00B83043"/>
    <w:rsid w:val="00B8397E"/>
    <w:rsid w:val="00BD7F7C"/>
    <w:rsid w:val="00BF2362"/>
    <w:rsid w:val="00C11F42"/>
    <w:rsid w:val="00C11FD1"/>
    <w:rsid w:val="00C50205"/>
    <w:rsid w:val="00CA3EE2"/>
    <w:rsid w:val="00CF1377"/>
    <w:rsid w:val="00CF7CED"/>
    <w:rsid w:val="00D00D62"/>
    <w:rsid w:val="00D16742"/>
    <w:rsid w:val="00D34BE1"/>
    <w:rsid w:val="00D431B0"/>
    <w:rsid w:val="00D66DC6"/>
    <w:rsid w:val="00DA57E0"/>
    <w:rsid w:val="00DA7A67"/>
    <w:rsid w:val="00DC0E16"/>
    <w:rsid w:val="00E32D2D"/>
    <w:rsid w:val="00E36708"/>
    <w:rsid w:val="00EA2CDB"/>
    <w:rsid w:val="00ED369C"/>
    <w:rsid w:val="00EE3356"/>
    <w:rsid w:val="00F060A3"/>
    <w:rsid w:val="00F47231"/>
    <w:rsid w:val="00F5180A"/>
    <w:rsid w:val="00F651E2"/>
    <w:rsid w:val="00FD6AB7"/>
    <w:rsid w:val="05622FC0"/>
    <w:rsid w:val="20DE14AD"/>
    <w:rsid w:val="4B26AC50"/>
    <w:rsid w:val="4B8B2E59"/>
    <w:rsid w:val="4C7C9DDF"/>
    <w:rsid w:val="5987D75C"/>
    <w:rsid w:val="5BD3A2B1"/>
    <w:rsid w:val="6285CFB0"/>
    <w:rsid w:val="64D07B83"/>
    <w:rsid w:val="6B946297"/>
    <w:rsid w:val="6CDD896E"/>
    <w:rsid w:val="723439C9"/>
    <w:rsid w:val="72E917CE"/>
    <w:rsid w:val="7DBFC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86BC8"/>
  <w15:chartTrackingRefBased/>
  <w15:docId w15:val="{A4B9E8A6-7BA8-434D-8BA9-3C579806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B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B65CF"/>
  </w:style>
  <w:style w:type="character" w:customStyle="1" w:styleId="eop">
    <w:name w:val="eop"/>
    <w:basedOn w:val="DefaultParagraphFont"/>
    <w:rsid w:val="001B65CF"/>
  </w:style>
  <w:style w:type="character" w:styleId="Hyperlink">
    <w:name w:val="Hyperlink"/>
    <w:basedOn w:val="DefaultParagraphFont"/>
    <w:uiPriority w:val="99"/>
    <w:unhideWhenUsed/>
    <w:rsid w:val="001B65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5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2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C2B"/>
  </w:style>
  <w:style w:type="paragraph" w:styleId="Footer">
    <w:name w:val="footer"/>
    <w:basedOn w:val="Normal"/>
    <w:link w:val="FooterChar"/>
    <w:uiPriority w:val="99"/>
    <w:unhideWhenUsed/>
    <w:rsid w:val="001C2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C2B"/>
  </w:style>
  <w:style w:type="paragraph" w:styleId="ListParagraph">
    <w:name w:val="List Paragraph"/>
    <w:basedOn w:val="Normal"/>
    <w:uiPriority w:val="34"/>
    <w:qFormat/>
    <w:rsid w:val="001C2C2B"/>
    <w:pPr>
      <w:ind w:left="720"/>
      <w:contextualSpacing/>
    </w:pPr>
  </w:style>
  <w:style w:type="paragraph" w:styleId="Revision">
    <w:name w:val="Revision"/>
    <w:hidden/>
    <w:uiPriority w:val="99"/>
    <w:semiHidden/>
    <w:rsid w:val="004B572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120E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B25"/>
    <w:rPr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3E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acbt.societyconference.com/v2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c6023b-72f6-4293-ad15-7a02ea3ae334">
      <UserInfo>
        <DisplayName>Sarah Timm</DisplayName>
        <AccountId>19</AccountId>
        <AccountType/>
      </UserInfo>
      <UserInfo>
        <DisplayName>Kelsey Sweeney</DisplayName>
        <AccountId>24</AccountId>
        <AccountType/>
      </UserInfo>
      <UserInfo>
        <DisplayName>Lindsay Gregory</DisplayName>
        <AccountId>12</AccountId>
        <AccountType/>
      </UserInfo>
    </SharedWithUsers>
    <lcf76f155ced4ddcb4097134ff3c332f xmlns="b3b9a0a3-d93a-4421-983a-fdee64dcf1b8">
      <Terms xmlns="http://schemas.microsoft.com/office/infopath/2007/PartnerControls"/>
    </lcf76f155ced4ddcb4097134ff3c332f>
    <TaxCatchAll xmlns="68c6023b-72f6-4293-ad15-7a02ea3ae3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5FE96C565EB46800F38087203CC42" ma:contentTypeVersion="15" ma:contentTypeDescription="Create a new document." ma:contentTypeScope="" ma:versionID="1576adee8fdbed7074171bc90cc79676">
  <xsd:schema xmlns:xsd="http://www.w3.org/2001/XMLSchema" xmlns:xs="http://www.w3.org/2001/XMLSchema" xmlns:p="http://schemas.microsoft.com/office/2006/metadata/properties" xmlns:ns2="b3b9a0a3-d93a-4421-983a-fdee64dcf1b8" xmlns:ns3="68c6023b-72f6-4293-ad15-7a02ea3ae334" targetNamespace="http://schemas.microsoft.com/office/2006/metadata/properties" ma:root="true" ma:fieldsID="e37a53bc2b73722a345b23f28f1bba8d" ns2:_="" ns3:_="">
    <xsd:import namespace="b3b9a0a3-d93a-4421-983a-fdee64dcf1b8"/>
    <xsd:import namespace="68c6023b-72f6-4293-ad15-7a02ea3ae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a0a3-d93a-4421-983a-fdee64dcf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2d6aeb-2130-4a19-b464-59cdf858f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6023b-72f6-4293-ad15-7a02ea3ae33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2c27307-5c12-4efc-9749-561f38f977ad}" ma:internalName="TaxCatchAll" ma:showField="CatchAllData" ma:web="68c6023b-72f6-4293-ad15-7a02ea3ae3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788FE-67D5-419A-84BB-A7DACAFB5805}">
  <ds:schemaRefs>
    <ds:schemaRef ds:uri="http://schemas.microsoft.com/office/2006/metadata/properties"/>
    <ds:schemaRef ds:uri="http://schemas.microsoft.com/office/infopath/2007/PartnerControls"/>
    <ds:schemaRef ds:uri="68c6023b-72f6-4293-ad15-7a02ea3ae334"/>
    <ds:schemaRef ds:uri="b3b9a0a3-d93a-4421-983a-fdee64dcf1b8"/>
  </ds:schemaRefs>
</ds:datastoreItem>
</file>

<file path=customXml/itemProps2.xml><?xml version="1.0" encoding="utf-8"?>
<ds:datastoreItem xmlns:ds="http://schemas.openxmlformats.org/officeDocument/2006/customXml" ds:itemID="{7CB408C3-FBB9-4029-B601-18DB2106C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9a0a3-d93a-4421-983a-fdee64dcf1b8"/>
    <ds:schemaRef ds:uri="68c6023b-72f6-4293-ad15-7a02ea3ae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5767B-F414-49DD-94CC-F8B3E0DA3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0FBBAA-1EF0-46FB-89F1-DEFA7026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Retherford</dc:creator>
  <cp:keywords/>
  <dc:description/>
  <cp:lastModifiedBy>Mary Ashley Bateman</cp:lastModifiedBy>
  <cp:revision>8</cp:revision>
  <cp:lastPrinted>2024-05-02T19:08:00Z</cp:lastPrinted>
  <dcterms:created xsi:type="dcterms:W3CDTF">2024-09-17T18:40:00Z</dcterms:created>
  <dcterms:modified xsi:type="dcterms:W3CDTF">2024-09-17T20:10:00Z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0x010100E4876336B1FEC34C9AF13CFD0682E5C4</vt:lpwstr>
  </property>
  <property fmtid="{D5CDD505-2E9C-101B-9397-08002B2CF9AE}" pid="3" name="MediaServiceImageTags">
    <vt:lpwstr/>
  </property>
</Properties>
</file>